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C5" w:rsidRPr="007456C5" w:rsidRDefault="00667127" w:rsidP="007456C5">
      <w:pPr>
        <w:jc w:val="center"/>
        <w:rPr>
          <w:b/>
          <w:bCs/>
          <w:color w:val="444444"/>
          <w:sz w:val="48"/>
          <w:szCs w:val="48"/>
        </w:rPr>
      </w:pPr>
      <w:r w:rsidRPr="007456C5">
        <w:rPr>
          <w:color w:val="444444"/>
          <w:sz w:val="48"/>
          <w:szCs w:val="48"/>
        </w:rPr>
        <w:t xml:space="preserve">A </w:t>
      </w:r>
      <w:r w:rsidRPr="007456C5">
        <w:rPr>
          <w:b/>
          <w:bCs/>
          <w:color w:val="444444"/>
          <w:sz w:val="48"/>
          <w:szCs w:val="48"/>
        </w:rPr>
        <w:t>Conferência Mundial dos Povos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b/>
          <w:bCs/>
          <w:color w:val="444444"/>
          <w:sz w:val="32"/>
          <w:szCs w:val="32"/>
        </w:rPr>
        <w:br/>
      </w:r>
      <w:r>
        <w:rPr>
          <w:color w:val="444444"/>
          <w:sz w:val="32"/>
          <w:szCs w:val="32"/>
        </w:rPr>
        <w:t>Leonardo Boff</w:t>
      </w:r>
      <w:r w:rsidR="007456C5">
        <w:rPr>
          <w:color w:val="444444"/>
          <w:sz w:val="32"/>
          <w:szCs w:val="32"/>
        </w:rPr>
        <w:t xml:space="preserve"> – </w:t>
      </w:r>
      <w:r>
        <w:rPr>
          <w:color w:val="444444"/>
          <w:sz w:val="32"/>
          <w:szCs w:val="32"/>
        </w:rPr>
        <w:t>Teólogo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rFonts w:ascii="Tahoma" w:hAnsi="Tahoma" w:cs="Tahoma"/>
          <w:color w:val="444444"/>
          <w:sz w:val="20"/>
          <w:szCs w:val="20"/>
        </w:rPr>
        <w:br/>
      </w:r>
      <w:r>
        <w:rPr>
          <w:color w:val="444444"/>
          <w:sz w:val="32"/>
          <w:szCs w:val="32"/>
        </w:rPr>
        <w:t xml:space="preserve">Como é sabido, em dezembro de 2009 realizou-se em Copenhague a Conferência Mundial dos Estados sobre o Clima. Não se chegou a nenhum consenso porque foi dominada pela lógica do capital e não pela lógica da ecologia. Isso significa: os delegados e chefes de Estado presentes representavam mais seus interesses econômicos que seus povos. A questão para eles era: quanto deixo de ganhar aceitando preceitos ecológicos que visam purificar o planeta e  assim garantir as condições para a continuidade da vida. Não se via o todo, a vida e  a Terra, mas os interesses particulares de cada pais. 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br/>
        <w:t>A lógica ecológica vê o interesse coletivo, pois visa o equilíbrio entre ser humano e natureza, entre produção, consumo e capacidade de recomposição dos recursos e serviços da Terra. Rompendo esta equação, coisa que o modo de produção capitalista já vem fazendo  há séculos, surgem efeitos não desejados, chamados de "</w:t>
      </w:r>
      <w:proofErr w:type="spellStart"/>
      <w:r>
        <w:rPr>
          <w:color w:val="444444"/>
          <w:sz w:val="32"/>
          <w:szCs w:val="32"/>
        </w:rPr>
        <w:t>externalidades</w:t>
      </w:r>
      <w:proofErr w:type="spellEnd"/>
      <w:r>
        <w:rPr>
          <w:color w:val="444444"/>
          <w:sz w:val="32"/>
          <w:szCs w:val="32"/>
        </w:rPr>
        <w:t>": devastação da natureza, graves injustiças sociais, desconsideração das necessidades das futuras gerações e o efeito irreversível do aquecimento global que, no limite, pode pôr tudo a perder.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br/>
        <w:t xml:space="preserve">Em </w:t>
      </w:r>
      <w:proofErr w:type="spellStart"/>
      <w:r>
        <w:rPr>
          <w:color w:val="444444"/>
          <w:sz w:val="32"/>
          <w:szCs w:val="32"/>
        </w:rPr>
        <w:t>Cochabamba</w:t>
      </w:r>
      <w:proofErr w:type="spellEnd"/>
      <w:r>
        <w:rPr>
          <w:color w:val="444444"/>
          <w:sz w:val="32"/>
          <w:szCs w:val="32"/>
        </w:rPr>
        <w:t xml:space="preserve">, na Bolívia, viu-se exatamente o contrário: o triunfo da lógica da ecologia e da vida. Nos dias 19-23 de abril celebrou-se a Cúpula Mundial dos Povos sobre as Mudanças Climáticas e os Direitos da Mãe Terra.  Ai estavam  35.500 </w:t>
      </w:r>
      <w:r>
        <w:rPr>
          <w:color w:val="444444"/>
          <w:sz w:val="32"/>
          <w:szCs w:val="32"/>
        </w:rPr>
        <w:lastRenderedPageBreak/>
        <w:t xml:space="preserve">representantes dos povos da Terra, vindos de 142 países. A centralidade era ocupada pela Terra, tida como </w:t>
      </w:r>
      <w:proofErr w:type="spellStart"/>
      <w:r>
        <w:rPr>
          <w:color w:val="444444"/>
          <w:sz w:val="32"/>
          <w:szCs w:val="32"/>
        </w:rPr>
        <w:t>Pacha</w:t>
      </w:r>
      <w:proofErr w:type="spellEnd"/>
      <w:r>
        <w:rPr>
          <w:color w:val="444444"/>
          <w:sz w:val="32"/>
          <w:szCs w:val="32"/>
        </w:rPr>
        <w:t xml:space="preserve"> Mama, grande Mãe, sua dignidade e direitos, a vida em toda sua imensa diversidade (superação de qualquer antropocentrismo), nossa responsabilidade comum para garantir a condições ecológicas, sociais e espirituais que nos permitem viver, sem ameaças,  nesse planeta.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> </w:t>
      </w:r>
      <w:r>
        <w:rPr>
          <w:color w:val="444444"/>
          <w:sz w:val="32"/>
          <w:szCs w:val="32"/>
        </w:rPr>
        <w:br/>
        <w:t xml:space="preserve">As 17 meses de trabalho, ao contrário de Copenhague, chegaram a um extraordinário consenso, pois todos tinham na mente e no coração o amor à vida e à </w:t>
      </w:r>
      <w:proofErr w:type="spellStart"/>
      <w:r>
        <w:rPr>
          <w:color w:val="444444"/>
          <w:sz w:val="32"/>
          <w:szCs w:val="32"/>
        </w:rPr>
        <w:t>Pacha</w:t>
      </w:r>
      <w:proofErr w:type="spellEnd"/>
      <w:r>
        <w:rPr>
          <w:color w:val="444444"/>
          <w:sz w:val="32"/>
          <w:szCs w:val="32"/>
        </w:rPr>
        <w:t xml:space="preserve"> Mama "com a qual todos temos uma relação indivisível, interdependente, complementar e espiritual" como diz o documento final.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br/>
        <w:t xml:space="preserve">No lugar do capitalismo competitivo, do progresso e do crescimento ilimitado, hostil ao equilíbrio com a natureza, se colocou "o bem viver", categoria central da cosmologia andina, verdadeira alternativa  para a humanidade que consiste: viver em harmonia consigo mesmo, com os outros, com a </w:t>
      </w:r>
      <w:proofErr w:type="spellStart"/>
      <w:r>
        <w:rPr>
          <w:color w:val="444444"/>
          <w:sz w:val="32"/>
          <w:szCs w:val="32"/>
        </w:rPr>
        <w:t>Pacha</w:t>
      </w:r>
      <w:proofErr w:type="spellEnd"/>
      <w:r>
        <w:rPr>
          <w:color w:val="444444"/>
          <w:sz w:val="32"/>
          <w:szCs w:val="32"/>
        </w:rPr>
        <w:t xml:space="preserve"> Mama, com as energias da natureza, do ar, do solo, das águas, das montanhas, dos animais e das plantas e em harmonia com os espíritos e com a Divindade, sustentada por uma economia do suficiente e decente para todos, </w:t>
      </w:r>
      <w:proofErr w:type="spellStart"/>
      <w:r>
        <w:rPr>
          <w:color w:val="444444"/>
          <w:sz w:val="32"/>
          <w:szCs w:val="32"/>
        </w:rPr>
        <w:t>incluidos</w:t>
      </w:r>
      <w:proofErr w:type="spellEnd"/>
      <w:r>
        <w:rPr>
          <w:color w:val="444444"/>
          <w:sz w:val="32"/>
          <w:szCs w:val="32"/>
        </w:rPr>
        <w:t xml:space="preserve"> os demais seres.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rFonts w:ascii="Tahoma" w:hAnsi="Tahoma" w:cs="Tahoma"/>
          <w:color w:val="444444"/>
          <w:sz w:val="32"/>
          <w:szCs w:val="32"/>
        </w:rPr>
        <w:br/>
      </w:r>
      <w:r>
        <w:rPr>
          <w:color w:val="444444"/>
          <w:sz w:val="32"/>
          <w:szCs w:val="32"/>
        </w:rPr>
        <w:t xml:space="preserve">Elaborou-se uma Declaração dos Direitos da Mãe Terra que prevê entre outros: o   direito à vida e à existência; o direito de ser respeitada; o direito à continuação de seus ciclos e processos vitais, livre de alterações humanas; o direito a manter sua identidade e integridade com seus seres diferenciados e </w:t>
      </w:r>
      <w:proofErr w:type="spellStart"/>
      <w:r>
        <w:rPr>
          <w:color w:val="444444"/>
          <w:sz w:val="32"/>
          <w:szCs w:val="32"/>
        </w:rPr>
        <w:lastRenderedPageBreak/>
        <w:t>interrelacionados</w:t>
      </w:r>
      <w:proofErr w:type="spellEnd"/>
      <w:r>
        <w:rPr>
          <w:color w:val="444444"/>
          <w:sz w:val="32"/>
          <w:szCs w:val="32"/>
        </w:rPr>
        <w:t xml:space="preserve">; o direito à água como fonte de vida; o direito ao ar limpo; o direito à saúde integral; o   direito a estar livre da contaminação e poluição, de dejetos tóxicos e radioativos; o direito a uma restauração plena e pronta das violações </w:t>
      </w:r>
      <w:proofErr w:type="spellStart"/>
      <w:r>
        <w:rPr>
          <w:color w:val="444444"/>
          <w:sz w:val="32"/>
          <w:szCs w:val="32"/>
        </w:rPr>
        <w:t>inflingidas</w:t>
      </w:r>
      <w:proofErr w:type="spellEnd"/>
      <w:r>
        <w:rPr>
          <w:color w:val="444444"/>
          <w:sz w:val="32"/>
          <w:szCs w:val="32"/>
        </w:rPr>
        <w:t xml:space="preserve"> pelas atividades humanas.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br/>
        <w:t>Previu-se também a criação de um Tribunal Internacional de Justiça Climática e Ambiental, com capacidade jurídica e vinculante de prevenir, julgar e sancionar os Estados, empresas e pessoas por ações ou omissões que contaminem e provoquem  mudanças climáticas e que cometam graves atentados aos ecossistemas que garantem o "bem viver".</w:t>
      </w:r>
    </w:p>
    <w:p w:rsidR="007456C5" w:rsidRDefault="00667127" w:rsidP="007456C5">
      <w:pPr>
        <w:jc w:val="both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br/>
        <w:t xml:space="preserve">Resolveu-se levar os resultados desta Cúpula dos Povos à ONU para que seus conteúdos sejam </w:t>
      </w:r>
      <w:proofErr w:type="spellStart"/>
      <w:r>
        <w:rPr>
          <w:color w:val="444444"/>
          <w:sz w:val="32"/>
          <w:szCs w:val="32"/>
        </w:rPr>
        <w:t>comtemplados</w:t>
      </w:r>
      <w:proofErr w:type="spellEnd"/>
      <w:r>
        <w:rPr>
          <w:color w:val="444444"/>
          <w:sz w:val="32"/>
          <w:szCs w:val="32"/>
        </w:rPr>
        <w:t xml:space="preserve"> na próxima  Conferência Mundial a realizar-se em novembro/dezembro deste ano em </w:t>
      </w:r>
      <w:proofErr w:type="spellStart"/>
      <w:r>
        <w:rPr>
          <w:color w:val="444444"/>
          <w:sz w:val="32"/>
          <w:szCs w:val="32"/>
        </w:rPr>
        <w:t>Cancún</w:t>
      </w:r>
      <w:proofErr w:type="spellEnd"/>
      <w:r>
        <w:rPr>
          <w:color w:val="444444"/>
          <w:sz w:val="32"/>
          <w:szCs w:val="32"/>
        </w:rPr>
        <w:t xml:space="preserve"> no México.</w:t>
      </w:r>
    </w:p>
    <w:p w:rsidR="00912583" w:rsidRDefault="00667127" w:rsidP="007456C5">
      <w:pPr>
        <w:jc w:val="both"/>
        <w:rPr>
          <w:color w:val="444444"/>
          <w:sz w:val="32"/>
          <w:szCs w:val="32"/>
        </w:rPr>
      </w:pPr>
      <w:r>
        <w:rPr>
          <w:color w:val="444444"/>
          <w:sz w:val="32"/>
          <w:szCs w:val="32"/>
        </w:rPr>
        <w:t> </w:t>
      </w:r>
      <w:r>
        <w:rPr>
          <w:color w:val="444444"/>
          <w:sz w:val="32"/>
          <w:szCs w:val="32"/>
        </w:rPr>
        <w:br/>
        <w:t xml:space="preserve">O significado mais profundo desta Cúpula é a convicção, crescente entre os povos, de que não podemos mais confiar o destino da vida e da Terra aos chefes de Estado, reféns de seus dogmas capitalistas. O Brasil lamentavelmente não enviou nenhum representante, pois para o atual governo parece ser  mais importante a "aceleração do crescimento" que garantir o futuro da vida.  Esta Cúpula dos Povos apontou a direção certa: para uma </w:t>
      </w:r>
      <w:proofErr w:type="spellStart"/>
      <w:r>
        <w:rPr>
          <w:color w:val="444444"/>
          <w:sz w:val="32"/>
          <w:szCs w:val="32"/>
        </w:rPr>
        <w:t>biocivilização</w:t>
      </w:r>
      <w:proofErr w:type="spellEnd"/>
      <w:r>
        <w:rPr>
          <w:color w:val="444444"/>
          <w:sz w:val="32"/>
          <w:szCs w:val="32"/>
        </w:rPr>
        <w:t xml:space="preserve"> em equilíbrio de todos com todos e com tudo.</w:t>
      </w:r>
    </w:p>
    <w:p w:rsidR="007456C5" w:rsidRDefault="007456C5" w:rsidP="007456C5">
      <w:pPr>
        <w:jc w:val="both"/>
      </w:pPr>
    </w:p>
    <w:sectPr w:rsidR="007456C5" w:rsidSect="00912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127"/>
    <w:rsid w:val="0050527F"/>
    <w:rsid w:val="00667127"/>
    <w:rsid w:val="007456C5"/>
    <w:rsid w:val="0091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Louveira</dc:creator>
  <cp:lastModifiedBy>Alexandre</cp:lastModifiedBy>
  <cp:revision>2</cp:revision>
  <dcterms:created xsi:type="dcterms:W3CDTF">2010-05-03T20:34:00Z</dcterms:created>
  <dcterms:modified xsi:type="dcterms:W3CDTF">2010-05-03T20:34:00Z</dcterms:modified>
</cp:coreProperties>
</file>